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45733" w14:textId="5674E20C" w:rsidR="004551F6" w:rsidRDefault="004551F6" w:rsidP="004551F6">
      <w:pPr>
        <w:rPr>
          <w:rFonts w:ascii="Calibri" w:hAnsi="Calibri"/>
          <w:b/>
          <w:sz w:val="28"/>
          <w:szCs w:val="28"/>
        </w:rPr>
      </w:pPr>
      <w:r w:rsidRPr="000460D9">
        <w:rPr>
          <w:rFonts w:ascii="Calibri" w:hAnsi="Calibri"/>
          <w:b/>
          <w:sz w:val="28"/>
          <w:szCs w:val="28"/>
        </w:rPr>
        <w:t xml:space="preserve">STREET LANE PRACTICE MEETING WITH MEMBERS OF THE PATIENT </w:t>
      </w:r>
      <w:r>
        <w:rPr>
          <w:rFonts w:ascii="Calibri" w:hAnsi="Calibri"/>
          <w:b/>
          <w:sz w:val="28"/>
          <w:szCs w:val="28"/>
        </w:rPr>
        <w:t xml:space="preserve">PARTICIPATION GROUP </w:t>
      </w:r>
    </w:p>
    <w:p w14:paraId="6A0B6F45" w14:textId="77777777" w:rsidR="004551F6" w:rsidRDefault="004551F6" w:rsidP="004551F6">
      <w:pPr>
        <w:rPr>
          <w:rFonts w:ascii="Calibri" w:hAnsi="Calibri"/>
          <w:b/>
          <w:sz w:val="28"/>
          <w:szCs w:val="28"/>
        </w:rPr>
      </w:pPr>
    </w:p>
    <w:p w14:paraId="6C6C21A0" w14:textId="70D50512" w:rsidR="004551F6" w:rsidRDefault="004551F6" w:rsidP="004551F6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Thursday 24</w:t>
      </w:r>
      <w:r w:rsidRPr="004551F6">
        <w:rPr>
          <w:rFonts w:ascii="Calibri" w:hAnsi="Calibri"/>
          <w:b/>
          <w:sz w:val="28"/>
          <w:szCs w:val="28"/>
          <w:vertAlign w:val="superscript"/>
        </w:rPr>
        <w:t>th</w:t>
      </w:r>
      <w:r>
        <w:rPr>
          <w:rFonts w:ascii="Calibri" w:hAnsi="Calibri"/>
          <w:b/>
          <w:sz w:val="28"/>
          <w:szCs w:val="28"/>
        </w:rPr>
        <w:t xml:space="preserve"> January 2024 </w:t>
      </w:r>
    </w:p>
    <w:p w14:paraId="5BBF1BD2" w14:textId="77777777" w:rsidR="004551F6" w:rsidRDefault="004551F6" w:rsidP="004551F6">
      <w:pPr>
        <w:rPr>
          <w:rFonts w:ascii="Calibri" w:hAnsi="Calibri"/>
          <w:b/>
          <w:sz w:val="28"/>
          <w:szCs w:val="28"/>
        </w:rPr>
      </w:pPr>
    </w:p>
    <w:p w14:paraId="54A31187" w14:textId="3806BF39" w:rsidR="004551F6" w:rsidRDefault="004551F6" w:rsidP="004551F6">
      <w:pPr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Present – </w:t>
      </w:r>
      <w:r>
        <w:rPr>
          <w:rFonts w:ascii="Calibri" w:hAnsi="Calibri"/>
          <w:bCs/>
          <w:sz w:val="28"/>
          <w:szCs w:val="28"/>
        </w:rPr>
        <w:t xml:space="preserve">Barbara Siddall, Barbara </w:t>
      </w:r>
      <w:proofErr w:type="spellStart"/>
      <w:r>
        <w:rPr>
          <w:rFonts w:ascii="Calibri" w:hAnsi="Calibri"/>
          <w:bCs/>
          <w:sz w:val="28"/>
          <w:szCs w:val="28"/>
        </w:rPr>
        <w:t>Trayer</w:t>
      </w:r>
      <w:proofErr w:type="spellEnd"/>
      <w:r>
        <w:rPr>
          <w:rFonts w:ascii="Calibri" w:hAnsi="Calibri"/>
          <w:bCs/>
          <w:sz w:val="28"/>
          <w:szCs w:val="28"/>
        </w:rPr>
        <w:t xml:space="preserve">, Sharon Jones, Chris </w:t>
      </w:r>
      <w:proofErr w:type="gramStart"/>
      <w:r>
        <w:rPr>
          <w:rFonts w:ascii="Calibri" w:hAnsi="Calibri"/>
          <w:bCs/>
          <w:sz w:val="28"/>
          <w:szCs w:val="28"/>
        </w:rPr>
        <w:t>Jones,  Josephine</w:t>
      </w:r>
      <w:proofErr w:type="gramEnd"/>
      <w:r>
        <w:rPr>
          <w:rFonts w:ascii="Calibri" w:hAnsi="Calibri"/>
          <w:bCs/>
          <w:sz w:val="28"/>
          <w:szCs w:val="28"/>
        </w:rPr>
        <w:t xml:space="preserve"> Lockwood &amp; Shaun Major-Preece.</w:t>
      </w:r>
    </w:p>
    <w:p w14:paraId="19642825" w14:textId="77777777" w:rsidR="004551F6" w:rsidRDefault="004551F6" w:rsidP="004551F6">
      <w:pPr>
        <w:rPr>
          <w:rFonts w:ascii="Calibri" w:hAnsi="Calibri"/>
          <w:bCs/>
          <w:sz w:val="28"/>
          <w:szCs w:val="28"/>
        </w:rPr>
      </w:pPr>
    </w:p>
    <w:p w14:paraId="6060A955" w14:textId="246D0C77" w:rsidR="004551F6" w:rsidRDefault="004551F6" w:rsidP="004551F6">
      <w:pPr>
        <w:rPr>
          <w:rFonts w:ascii="Calibri" w:hAnsi="Calibr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 xml:space="preserve">Welcome &amp; Introductions </w:t>
      </w:r>
    </w:p>
    <w:p w14:paraId="54AB6CCE" w14:textId="77777777" w:rsidR="00446982" w:rsidRDefault="00446982" w:rsidP="004551F6">
      <w:pPr>
        <w:rPr>
          <w:rFonts w:ascii="Calibri" w:hAnsi="Calibri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6982" w14:paraId="1CD49A75" w14:textId="77777777" w:rsidTr="00446982">
        <w:tc>
          <w:tcPr>
            <w:tcW w:w="9016" w:type="dxa"/>
          </w:tcPr>
          <w:p w14:paraId="043A6C15" w14:textId="77777777" w:rsidR="00446982" w:rsidRPr="00446982" w:rsidRDefault="00446982" w:rsidP="0044698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8"/>
                <w:szCs w:val="28"/>
              </w:rPr>
            </w:pPr>
            <w:r w:rsidRPr="00446982">
              <w:rPr>
                <w:rFonts w:ascii="Calibri" w:hAnsi="Calibri"/>
                <w:b/>
                <w:sz w:val="28"/>
                <w:szCs w:val="28"/>
              </w:rPr>
              <w:t>New website review</w:t>
            </w:r>
          </w:p>
          <w:p w14:paraId="33614274" w14:textId="1718520D" w:rsidR="00446982" w:rsidRDefault="00446982" w:rsidP="00446982">
            <w:pPr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>Overview of the new website, asked for feedback. First impressions were positive</w:t>
            </w:r>
            <w:r>
              <w:rPr>
                <w:rFonts w:ascii="Calibri" w:hAnsi="Calibri"/>
                <w:bCs/>
                <w:sz w:val="28"/>
                <w:szCs w:val="28"/>
              </w:rPr>
              <w:t xml:space="preserve">. PPG members felt there was a great improvement on the previous website. Liked the language agnostic elements and pictures to help guide users. </w:t>
            </w:r>
          </w:p>
          <w:p w14:paraId="6014CD0D" w14:textId="77777777" w:rsidR="00446982" w:rsidRDefault="00446982" w:rsidP="00446982">
            <w:pPr>
              <w:rPr>
                <w:rFonts w:ascii="Calibri" w:hAnsi="Calibri"/>
                <w:bCs/>
                <w:sz w:val="28"/>
                <w:szCs w:val="28"/>
              </w:rPr>
            </w:pPr>
          </w:p>
          <w:p w14:paraId="6463A9D9" w14:textId="3D0CCDB3" w:rsidR="00446982" w:rsidRDefault="00446982" w:rsidP="00446982">
            <w:pPr>
              <w:rPr>
                <w:rFonts w:ascii="Calibri" w:hAnsi="Calibri"/>
                <w:bCs/>
                <w:sz w:val="28"/>
                <w:szCs w:val="28"/>
              </w:rPr>
            </w:pPr>
            <w:r>
              <w:rPr>
                <w:rFonts w:ascii="Calibri" w:hAnsi="Calibri"/>
                <w:bCs/>
                <w:sz w:val="28"/>
                <w:szCs w:val="28"/>
              </w:rPr>
              <w:t xml:space="preserve">General discussion about the digital tools used in Leeds and dissatisfaction with PATCHES. This was acknowledged and feedback was given that this is commissioned by the </w:t>
            </w:r>
            <w:proofErr w:type="gramStart"/>
            <w:r>
              <w:rPr>
                <w:rFonts w:ascii="Calibri" w:hAnsi="Calibri"/>
                <w:bCs/>
                <w:sz w:val="28"/>
                <w:szCs w:val="28"/>
              </w:rPr>
              <w:t>ICB</w:t>
            </w:r>
            <w:proofErr w:type="gramEnd"/>
            <w:r>
              <w:rPr>
                <w:rFonts w:ascii="Calibri" w:hAnsi="Calibri"/>
                <w:bCs/>
                <w:sz w:val="28"/>
                <w:szCs w:val="28"/>
              </w:rPr>
              <w:t xml:space="preserve"> but this was being looked at and likely been replaced with something simpler in the near future. </w:t>
            </w:r>
          </w:p>
          <w:p w14:paraId="55F90453" w14:textId="77777777" w:rsidR="00446982" w:rsidRPr="00446982" w:rsidRDefault="00446982" w:rsidP="00446982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035CDE9B" w14:textId="6A23D314" w:rsidR="00446982" w:rsidRPr="00446982" w:rsidRDefault="00446982" w:rsidP="00446982">
            <w:pPr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 w:rsidR="00446982" w14:paraId="7049CAF5" w14:textId="77777777" w:rsidTr="00446982">
        <w:tc>
          <w:tcPr>
            <w:tcW w:w="9016" w:type="dxa"/>
          </w:tcPr>
          <w:p w14:paraId="0BFA5ED6" w14:textId="77777777" w:rsidR="00446982" w:rsidRDefault="00446982" w:rsidP="004551F6">
            <w:pPr>
              <w:rPr>
                <w:rFonts w:ascii="Calibri" w:hAnsi="Calibri"/>
                <w:bCs/>
                <w:sz w:val="28"/>
                <w:szCs w:val="28"/>
              </w:rPr>
            </w:pPr>
            <w:r w:rsidRPr="00446982">
              <w:rPr>
                <w:rFonts w:ascii="Calibri" w:hAnsi="Calibri"/>
                <w:b/>
                <w:sz w:val="28"/>
                <w:szCs w:val="28"/>
              </w:rPr>
              <w:t>ACTIONS</w:t>
            </w:r>
            <w:r>
              <w:rPr>
                <w:rFonts w:ascii="Calibri" w:hAnsi="Calibri"/>
                <w:bCs/>
                <w:sz w:val="28"/>
                <w:szCs w:val="28"/>
              </w:rPr>
              <w:t xml:space="preserve">: JL and SM-P to share link to new website so PPG members can have a full review and share their feedback. </w:t>
            </w:r>
          </w:p>
          <w:p w14:paraId="009934A2" w14:textId="77777777" w:rsidR="00446982" w:rsidRDefault="00446982" w:rsidP="004551F6">
            <w:pPr>
              <w:rPr>
                <w:rFonts w:ascii="Calibri" w:hAnsi="Calibri"/>
                <w:bCs/>
                <w:sz w:val="28"/>
                <w:szCs w:val="28"/>
              </w:rPr>
            </w:pPr>
          </w:p>
          <w:p w14:paraId="1084D185" w14:textId="77777777" w:rsidR="00446982" w:rsidRPr="003A4D3C" w:rsidRDefault="00446982" w:rsidP="00446982">
            <w:pPr>
              <w:rPr>
                <w:rFonts w:ascii="Calibri" w:hAnsi="Calibri"/>
                <w:bCs/>
                <w:sz w:val="28"/>
                <w:szCs w:val="28"/>
              </w:rPr>
            </w:pPr>
            <w:hyperlink r:id="rId5" w:history="1">
              <w:r w:rsidRPr="003A4D3C">
                <w:rPr>
                  <w:rStyle w:val="Hyperlink"/>
                  <w:rFonts w:ascii="Calibri" w:hAnsi="Calibri"/>
                  <w:bCs/>
                  <w:sz w:val="28"/>
                  <w:szCs w:val="28"/>
                </w:rPr>
                <w:t>https://www.streetlanepractice.nhs.uk/</w:t>
              </w:r>
            </w:hyperlink>
            <w:r>
              <w:rPr>
                <w:rFonts w:ascii="Calibri" w:hAnsi="Calibri"/>
                <w:bCs/>
                <w:sz w:val="28"/>
                <w:szCs w:val="28"/>
              </w:rPr>
              <w:t xml:space="preserve"> </w:t>
            </w:r>
          </w:p>
          <w:p w14:paraId="23362C2F" w14:textId="6919FD90" w:rsidR="00446982" w:rsidRDefault="00446982" w:rsidP="004551F6">
            <w:pPr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</w:tbl>
    <w:p w14:paraId="15B1F6C1" w14:textId="77777777" w:rsidR="00446982" w:rsidRDefault="00446982" w:rsidP="004551F6">
      <w:pPr>
        <w:rPr>
          <w:rFonts w:ascii="Calibri" w:hAnsi="Calibri"/>
          <w:bCs/>
          <w:sz w:val="28"/>
          <w:szCs w:val="28"/>
        </w:rPr>
      </w:pPr>
    </w:p>
    <w:p w14:paraId="0F6CB172" w14:textId="77777777" w:rsidR="00446982" w:rsidRDefault="00446982" w:rsidP="00446982">
      <w:pPr>
        <w:rPr>
          <w:rFonts w:ascii="Calibri" w:hAnsi="Calibri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6982" w14:paraId="1E0C91D2" w14:textId="77777777" w:rsidTr="004A20EE">
        <w:tc>
          <w:tcPr>
            <w:tcW w:w="9016" w:type="dxa"/>
          </w:tcPr>
          <w:p w14:paraId="57E02879" w14:textId="3EE3EB29" w:rsidR="00446982" w:rsidRPr="00446982" w:rsidRDefault="00446982" w:rsidP="00446982">
            <w:pPr>
              <w:pStyle w:val="ListParagraph"/>
              <w:numPr>
                <w:ilvl w:val="0"/>
                <w:numId w:val="2"/>
              </w:num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National GP Survey </w:t>
            </w:r>
          </w:p>
          <w:p w14:paraId="41EE7106" w14:textId="77777777" w:rsidR="00446982" w:rsidRDefault="00446982" w:rsidP="00446982">
            <w:pPr>
              <w:rPr>
                <w:rFonts w:ascii="Calibri" w:hAnsi="Calibri" w:cs="Calibri"/>
                <w:sz w:val="28"/>
                <w:szCs w:val="28"/>
              </w:rPr>
            </w:pPr>
            <w:r w:rsidRPr="004551F6">
              <w:rPr>
                <w:rFonts w:ascii="Calibri" w:hAnsi="Calibri" w:cs="Calibri"/>
                <w:color w:val="242424"/>
                <w:sz w:val="28"/>
                <w:szCs w:val="28"/>
                <w:shd w:val="clear" w:color="auto" w:fill="FFFFFF"/>
              </w:rPr>
              <w:t>We also talked through the latest National GP Survey and how we are keen for you to help us co-produce our next patient experience survey. You can access the latest national survey below. Please have a look through and see if there are anything areas you think we need to explore further or questions we should be asking our practice population. </w:t>
            </w:r>
            <w:hyperlink r:id="rId6" w:tgtFrame="_blank" w:tooltip="Original URL: https://www.gp-patient.co.uk/patientexperiences?practicecode=B86066. Click or tap if you trust this link." w:history="1">
              <w:r w:rsidRPr="004551F6">
                <w:rPr>
                  <w:rStyle w:val="Hyperlink"/>
                  <w:rFonts w:ascii="Calibri" w:hAnsi="Calibri" w:cs="Calibri"/>
                  <w:color w:val="0563C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Patient Experience (gp-patient.co.uk)</w:t>
              </w:r>
            </w:hyperlink>
          </w:p>
          <w:p w14:paraId="01658D5A" w14:textId="77777777" w:rsidR="00446982" w:rsidRPr="00446982" w:rsidRDefault="00446982" w:rsidP="004A20EE">
            <w:pPr>
              <w:rPr>
                <w:rFonts w:ascii="Calibri" w:hAnsi="Calibri"/>
                <w:b/>
                <w:sz w:val="28"/>
                <w:szCs w:val="28"/>
              </w:rPr>
            </w:pPr>
          </w:p>
          <w:p w14:paraId="2FEC79E2" w14:textId="77777777" w:rsidR="00446982" w:rsidRPr="00446982" w:rsidRDefault="00446982" w:rsidP="004A20EE">
            <w:pPr>
              <w:rPr>
                <w:rFonts w:ascii="Calibri" w:hAnsi="Calibri"/>
                <w:bCs/>
                <w:sz w:val="28"/>
                <w:szCs w:val="28"/>
              </w:rPr>
            </w:pPr>
          </w:p>
        </w:tc>
      </w:tr>
      <w:tr w:rsidR="00446982" w14:paraId="186CC2D4" w14:textId="77777777" w:rsidTr="004A20EE">
        <w:tc>
          <w:tcPr>
            <w:tcW w:w="9016" w:type="dxa"/>
          </w:tcPr>
          <w:p w14:paraId="6342E58A" w14:textId="225C3AB0" w:rsidR="00446982" w:rsidRDefault="00446982" w:rsidP="004A20EE">
            <w:pPr>
              <w:rPr>
                <w:rFonts w:ascii="Calibri" w:hAnsi="Calibri"/>
                <w:bCs/>
                <w:sz w:val="28"/>
                <w:szCs w:val="28"/>
              </w:rPr>
            </w:pPr>
            <w:r w:rsidRPr="00446982">
              <w:rPr>
                <w:rFonts w:ascii="Calibri" w:hAnsi="Calibri"/>
                <w:b/>
                <w:sz w:val="28"/>
                <w:szCs w:val="28"/>
              </w:rPr>
              <w:t>ACTIONS</w:t>
            </w:r>
            <w:r>
              <w:rPr>
                <w:rFonts w:ascii="Calibri" w:hAnsi="Calibri"/>
                <w:bCs/>
                <w:sz w:val="28"/>
                <w:szCs w:val="28"/>
              </w:rPr>
              <w:t xml:space="preserve">: JL and SM-P to share link to </w:t>
            </w:r>
            <w:r>
              <w:rPr>
                <w:rFonts w:ascii="Calibri" w:hAnsi="Calibri"/>
                <w:bCs/>
                <w:sz w:val="28"/>
                <w:szCs w:val="28"/>
              </w:rPr>
              <w:t xml:space="preserve">national survey results for our practice and PPG members to consider areas for further exploration / to include in a local survey. </w:t>
            </w:r>
          </w:p>
        </w:tc>
      </w:tr>
    </w:tbl>
    <w:p w14:paraId="0F81C78E" w14:textId="77777777" w:rsidR="004551F6" w:rsidRDefault="004551F6" w:rsidP="004551F6">
      <w:pPr>
        <w:rPr>
          <w:rFonts w:ascii="Calibri" w:hAnsi="Calibri"/>
          <w:bCs/>
          <w:sz w:val="28"/>
          <w:szCs w:val="28"/>
        </w:rPr>
      </w:pPr>
    </w:p>
    <w:p w14:paraId="76320E3F" w14:textId="77777777" w:rsidR="004551F6" w:rsidRDefault="004551F6" w:rsidP="004551F6">
      <w:pPr>
        <w:rPr>
          <w:rFonts w:ascii="Calibri" w:hAnsi="Calibri" w:cs="Calibri"/>
          <w:sz w:val="28"/>
          <w:szCs w:val="28"/>
        </w:rPr>
      </w:pPr>
    </w:p>
    <w:p w14:paraId="7AA32EE5" w14:textId="226E4B52" w:rsidR="004551F6" w:rsidRPr="004551F6" w:rsidRDefault="004551F6" w:rsidP="004551F6">
      <w:p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Next meeting – date to be confirmed.</w:t>
      </w:r>
    </w:p>
    <w:p w14:paraId="1E43954A" w14:textId="77777777" w:rsidR="004551F6" w:rsidRDefault="004551F6"/>
    <w:sectPr w:rsidR="004551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C0262"/>
    <w:multiLevelType w:val="hybridMultilevel"/>
    <w:tmpl w:val="2D04417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76550"/>
    <w:multiLevelType w:val="hybridMultilevel"/>
    <w:tmpl w:val="2D0441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E2AD7"/>
    <w:multiLevelType w:val="hybridMultilevel"/>
    <w:tmpl w:val="636209E8"/>
    <w:lvl w:ilvl="0" w:tplc="75189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CD6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6E1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8AF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2E4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B2A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5ED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5E5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3A57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52512725">
    <w:abstractNumId w:val="2"/>
  </w:num>
  <w:num w:numId="2" w16cid:durableId="88551283">
    <w:abstractNumId w:val="0"/>
  </w:num>
  <w:num w:numId="3" w16cid:durableId="1834442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F6"/>
    <w:rsid w:val="000842D1"/>
    <w:rsid w:val="003A4D3C"/>
    <w:rsid w:val="00446982"/>
    <w:rsid w:val="004551F6"/>
    <w:rsid w:val="0077331B"/>
    <w:rsid w:val="007F5A86"/>
    <w:rsid w:val="00E5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61FFE"/>
  <w15:chartTrackingRefBased/>
  <w15:docId w15:val="{3F092C34-45A9-4593-B000-641304E2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1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1F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4D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4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2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5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br01.safelinks.protection.outlook.com/?url=https%3A%2F%2Fwww.gp-patient.co.uk%2Fpatientexperiences%3Fpracticecode%3DB86066&amp;data=05%7C02%7Cjosephine.lockwood%40nhs.net%7C95d7b259bb814427734608dc225547df%7C37c354b285b047f5b22207b48d774ee3%7C0%7C0%7C638422996867635565%7CUnknown%7CTWFpbGZsb3d8eyJWIjoiMC4wLjAwMDAiLCJQIjoiV2luMzIiLCJBTiI6Ik1haWwiLCJXVCI6Mn0%3D%7C0%7C%7C%7C&amp;sdata=Kd5vvaQzdRaypYTYxwkGJT3QOfdjFRbhl%2F%2BmgZyOzFY%3D&amp;reserved=0" TargetMode="External"/><Relationship Id="rId5" Type="http://schemas.openxmlformats.org/officeDocument/2006/relationships/hyperlink" Target="https://www.streetlanepractice.nhs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LOCKWOOD, Josephine (THE STREET LANE PRACTICE)</dc:creator>
  <cp:keywords/>
  <dc:description/>
  <cp:lastModifiedBy>LOCKWOOD, Josephine (THE STREET LANE PRACTICE)</cp:lastModifiedBy>
  <cp:revision>1</cp:revision>
  <dcterms:created xsi:type="dcterms:W3CDTF">2024-02-01T09:35:00Z</dcterms:created>
  <dcterms:modified xsi:type="dcterms:W3CDTF">2024-02-01T10:01:00Z</dcterms:modified>
</cp:coreProperties>
</file>